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5B6" w:rsidRPr="00F963EF" w:rsidRDefault="002045B6">
      <w:pPr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Państwowa Wyższa Szkoła Zawodowa w Nysie</w:t>
      </w:r>
    </w:p>
    <w:p w:rsidR="0044598B" w:rsidRPr="00F963EF" w:rsidRDefault="0044598B" w:rsidP="00B60001">
      <w:pPr>
        <w:jc w:val="center"/>
        <w:rPr>
          <w:rFonts w:ascii="Times New Roman" w:hAnsi="Times New Roman"/>
          <w:b/>
        </w:rPr>
      </w:pPr>
    </w:p>
    <w:p w:rsidR="002045B6" w:rsidRPr="00F963EF" w:rsidRDefault="002045B6" w:rsidP="00B60001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44598B" w:rsidRPr="00F963EF" w:rsidTr="00122C25">
        <w:trPr>
          <w:trHeight w:val="501"/>
        </w:trPr>
        <w:tc>
          <w:tcPr>
            <w:tcW w:w="2802" w:type="dxa"/>
            <w:gridSpan w:val="4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Big Band</w:t>
            </w:r>
          </w:p>
        </w:tc>
        <w:tc>
          <w:tcPr>
            <w:tcW w:w="1689" w:type="dxa"/>
            <w:gridSpan w:val="3"/>
            <w:vAlign w:val="center"/>
          </w:tcPr>
          <w:p w:rsidR="0044598B" w:rsidRPr="00F963EF" w:rsidRDefault="0044598B" w:rsidP="0032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4598B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4598B" w:rsidRPr="00F963EF" w:rsidRDefault="0044598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:rsidR="0044598B" w:rsidRPr="00055C5D" w:rsidRDefault="0044598B" w:rsidP="000D12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Jazz i muzyka estradowa</w:t>
            </w:r>
          </w:p>
        </w:tc>
      </w:tr>
      <w:tr w:rsidR="0044598B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4598B" w:rsidRPr="00F963EF" w:rsidRDefault="0044598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:rsidR="0044598B" w:rsidRPr="00055C5D" w:rsidRDefault="0044598B" w:rsidP="000D12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44598B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4598B" w:rsidRPr="00F963EF" w:rsidRDefault="0044598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:rsidR="0044598B" w:rsidRPr="00055C5D" w:rsidRDefault="0044598B" w:rsidP="000D12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44598B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4598B" w:rsidRPr="00F963EF" w:rsidRDefault="0044598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:rsidR="0044598B" w:rsidRPr="00055C5D" w:rsidRDefault="0044598B" w:rsidP="000D12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44598B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4598B" w:rsidRPr="00F963EF" w:rsidRDefault="0044598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:rsidR="0044598B" w:rsidRPr="00055C5D" w:rsidRDefault="0044598B" w:rsidP="000D12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stacjonarna</w:t>
            </w:r>
          </w:p>
        </w:tc>
      </w:tr>
      <w:tr w:rsidR="0044598B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4598B" w:rsidRPr="00F963EF" w:rsidRDefault="0044598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:rsidR="0044598B" w:rsidRPr="00055C5D" w:rsidRDefault="002F112C" w:rsidP="000D12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szósty</w:t>
            </w:r>
          </w:p>
        </w:tc>
      </w:tr>
      <w:tr w:rsidR="0044598B" w:rsidRPr="00F963EF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:rsidR="0044598B" w:rsidRPr="00B51BC9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z oceną</w:t>
            </w:r>
          </w:p>
        </w:tc>
        <w:tc>
          <w:tcPr>
            <w:tcW w:w="4691" w:type="dxa"/>
            <w:gridSpan w:val="8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FC3FDB" w:rsidRPr="00F963EF" w:rsidTr="00122C25">
        <w:tc>
          <w:tcPr>
            <w:tcW w:w="1668" w:type="dxa"/>
            <w:gridSpan w:val="2"/>
            <w:vMerge w:val="restart"/>
            <w:vAlign w:val="center"/>
          </w:tcPr>
          <w:p w:rsidR="00FC3FDB" w:rsidRPr="00F963EF" w:rsidRDefault="00FC3FD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:rsidR="00FC3FDB" w:rsidRPr="00F963EF" w:rsidRDefault="00FC3FD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:rsidR="00FC3FDB" w:rsidRPr="00B51BC9" w:rsidRDefault="00FC3FDB" w:rsidP="00C130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:rsidR="00FC3FDB" w:rsidRPr="00B51BC9" w:rsidRDefault="00FC3FDB" w:rsidP="00C130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:rsidR="00FC3FDB" w:rsidRPr="00B51BC9" w:rsidRDefault="00FC3FDB" w:rsidP="00C130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:rsidR="00FC3FDB" w:rsidRPr="00B51BC9" w:rsidRDefault="00FC3FDB" w:rsidP="00C130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:rsidR="00FC3FDB" w:rsidRPr="00B51BC9" w:rsidRDefault="00FC3FDB" w:rsidP="00C130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 xml:space="preserve">Zajęcia </w:t>
            </w:r>
            <w:r>
              <w:rPr>
                <w:rFonts w:ascii="Times New Roman" w:hAnsi="Times New Roman"/>
                <w:sz w:val="14"/>
                <w:szCs w:val="14"/>
              </w:rPr>
              <w:t>związane z praktycznym przygotowaniem zawodowym</w:t>
            </w:r>
          </w:p>
        </w:tc>
        <w:tc>
          <w:tcPr>
            <w:tcW w:w="457" w:type="dxa"/>
            <w:vAlign w:val="center"/>
          </w:tcPr>
          <w:p w:rsidR="00FC3FDB" w:rsidRPr="00B51BC9" w:rsidRDefault="00FC3FDB" w:rsidP="00C130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34" w:type="dxa"/>
            <w:vMerge/>
            <w:vAlign w:val="center"/>
          </w:tcPr>
          <w:p w:rsidR="00FC3FDB" w:rsidRPr="00F963EF" w:rsidRDefault="00FC3FD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4598B" w:rsidRPr="00F963EF" w:rsidTr="00122C25">
        <w:tc>
          <w:tcPr>
            <w:tcW w:w="1668" w:type="dxa"/>
            <w:gridSpan w:val="2"/>
            <w:vMerge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44598B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4598B" w:rsidRPr="00F963EF" w:rsidRDefault="0044598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4598B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4598B" w:rsidRPr="00F963EF" w:rsidRDefault="0044598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4598B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4598B" w:rsidRPr="00F963EF" w:rsidRDefault="0044598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:rsidR="0044598B" w:rsidRPr="003E21BA" w:rsidRDefault="0044598B" w:rsidP="000D12EF">
            <w:pPr>
              <w:spacing w:after="0" w:line="240" w:lineRule="auto"/>
              <w:jc w:val="center"/>
              <w:rPr>
                <w:rFonts w:ascii="Book Antiqua" w:hAnsi="Book Antiqua"/>
                <w:sz w:val="14"/>
              </w:rPr>
            </w:pPr>
            <w:r>
              <w:rPr>
                <w:rFonts w:ascii="Book Antiqua" w:hAnsi="Book Antiqua"/>
                <w:sz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:rsidR="0044598B" w:rsidRPr="003E21BA" w:rsidRDefault="0044598B" w:rsidP="000D12EF">
            <w:pPr>
              <w:spacing w:after="0" w:line="240" w:lineRule="auto"/>
              <w:jc w:val="center"/>
              <w:rPr>
                <w:rFonts w:ascii="Book Antiqua" w:hAnsi="Book Antiqua"/>
                <w:sz w:val="14"/>
              </w:rPr>
            </w:pPr>
            <w:r>
              <w:rPr>
                <w:rFonts w:ascii="Book Antiqua" w:hAnsi="Book Antiqua"/>
                <w:sz w:val="14"/>
              </w:rPr>
              <w:t>20</w:t>
            </w:r>
          </w:p>
        </w:tc>
        <w:tc>
          <w:tcPr>
            <w:tcW w:w="1000" w:type="dxa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:rsidR="0044598B" w:rsidRPr="00055C5D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z oceną</w:t>
            </w: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44598B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4598B" w:rsidRPr="00F963EF" w:rsidRDefault="0044598B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4598B" w:rsidRPr="00055C5D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4598B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4598B" w:rsidRPr="00F963EF" w:rsidRDefault="0044598B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4598B" w:rsidRPr="00055C5D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4598B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4598B" w:rsidRPr="00F963EF" w:rsidRDefault="0044598B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4598B" w:rsidRPr="00055C5D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4598B" w:rsidRPr="00F963EF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:rsidR="0044598B" w:rsidRPr="003E21BA" w:rsidRDefault="0044598B" w:rsidP="000D12EF">
            <w:pPr>
              <w:spacing w:after="0" w:line="240" w:lineRule="auto"/>
              <w:jc w:val="center"/>
              <w:rPr>
                <w:rFonts w:ascii="Book Antiqua" w:hAnsi="Book Antiqua"/>
                <w:sz w:val="14"/>
              </w:rPr>
            </w:pPr>
            <w:r>
              <w:rPr>
                <w:rFonts w:ascii="Book Antiqua" w:hAnsi="Book Antiqua"/>
                <w:sz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:rsidR="0044598B" w:rsidRPr="003E21BA" w:rsidRDefault="0044598B" w:rsidP="000D12EF">
            <w:pPr>
              <w:spacing w:after="0" w:line="240" w:lineRule="auto"/>
              <w:jc w:val="center"/>
              <w:rPr>
                <w:rFonts w:ascii="Book Antiqua" w:hAnsi="Book Antiqua"/>
                <w:sz w:val="14"/>
              </w:rPr>
            </w:pPr>
            <w:r>
              <w:rPr>
                <w:rFonts w:ascii="Book Antiqua" w:hAnsi="Book Antiqua"/>
                <w:sz w:val="14"/>
              </w:rPr>
              <w:t>20</w:t>
            </w:r>
          </w:p>
        </w:tc>
        <w:tc>
          <w:tcPr>
            <w:tcW w:w="1000" w:type="dxa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:rsidR="0044598B" w:rsidRPr="00B51BC9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  <w:r w:rsidRPr="00F963EF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44598B" w:rsidRPr="00F963EF" w:rsidTr="00F963EF">
        <w:tc>
          <w:tcPr>
            <w:tcW w:w="1101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:rsidR="0044598B" w:rsidRPr="00F963EF" w:rsidRDefault="0044598B" w:rsidP="001518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214610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214610" w:rsidRPr="00F963EF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4610" w:rsidRPr="00F963EF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:rsidR="00214610" w:rsidRPr="00223A96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3A9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214610" w:rsidRPr="00223A96" w:rsidRDefault="00214610" w:rsidP="00B72C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3A96">
              <w:rPr>
                <w:rFonts w:ascii="Times New Roman" w:hAnsi="Times New Roman"/>
                <w:sz w:val="16"/>
                <w:szCs w:val="16"/>
              </w:rPr>
              <w:t xml:space="preserve">zna historię i literaturę muzyczną różnych stylów muzyki jazzowej w aspekcie utworów przerabianych na zajęciach Big Bandu. Wie czym charakteryzują się różne style muzyki jazzowej, w obrębie których przerabiane są utwory. Potrafi je rozróżniać i scharakteryzować. </w:t>
            </w:r>
          </w:p>
        </w:tc>
        <w:tc>
          <w:tcPr>
            <w:tcW w:w="1134" w:type="dxa"/>
            <w:gridSpan w:val="2"/>
            <w:vAlign w:val="center"/>
          </w:tcPr>
          <w:p w:rsidR="00214610" w:rsidRPr="00223A96" w:rsidRDefault="00214610" w:rsidP="000D12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3A96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  <w:vAlign w:val="center"/>
          </w:tcPr>
          <w:p w:rsidR="00214610" w:rsidRPr="00223A96" w:rsidRDefault="00214610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3A96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214610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214610" w:rsidRPr="00F963EF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214610" w:rsidRPr="00223A96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3A9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214610" w:rsidRPr="00223A96" w:rsidRDefault="00214610" w:rsidP="00B72CE2">
            <w:pPr>
              <w:rPr>
                <w:rFonts w:ascii="Times New Roman" w:hAnsi="Times New Roman"/>
                <w:sz w:val="16"/>
                <w:szCs w:val="16"/>
              </w:rPr>
            </w:pPr>
            <w:r w:rsidRPr="00223A96">
              <w:rPr>
                <w:rFonts w:ascii="Times New Roman" w:hAnsi="Times New Roman"/>
                <w:sz w:val="16"/>
                <w:szCs w:val="16"/>
              </w:rPr>
              <w:t xml:space="preserve">zna podstawy technik kompozytorskich stosowanych w muzyce jazzowej w obrębie omawianych i granych na Big Bandzie utworów. Utwory przerabiane potrafi opisać względem technik kompozytorskich i cech charakterystycznych zarówno rytmiki jak i formy oraz inny właściwości dzieła muzycznego. </w:t>
            </w:r>
          </w:p>
        </w:tc>
        <w:tc>
          <w:tcPr>
            <w:tcW w:w="1134" w:type="dxa"/>
            <w:gridSpan w:val="2"/>
            <w:vAlign w:val="center"/>
          </w:tcPr>
          <w:p w:rsidR="00214610" w:rsidRPr="00223A96" w:rsidRDefault="00214610" w:rsidP="000D12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3A96">
              <w:rPr>
                <w:rFonts w:ascii="Times New Roman" w:hAnsi="Times New Roman"/>
                <w:sz w:val="16"/>
                <w:szCs w:val="16"/>
              </w:rPr>
              <w:t>K_W02</w:t>
            </w:r>
          </w:p>
        </w:tc>
        <w:tc>
          <w:tcPr>
            <w:tcW w:w="1034" w:type="dxa"/>
            <w:vAlign w:val="center"/>
          </w:tcPr>
          <w:p w:rsidR="00214610" w:rsidRPr="00223A96" w:rsidRDefault="00214610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3A96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214610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214610" w:rsidRPr="00F963EF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214610" w:rsidRPr="00223A96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3A96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:rsidR="00214610" w:rsidRPr="00223A96" w:rsidRDefault="00214610" w:rsidP="00B72CE2">
            <w:pPr>
              <w:rPr>
                <w:rFonts w:ascii="Times New Roman" w:hAnsi="Times New Roman"/>
                <w:sz w:val="16"/>
                <w:szCs w:val="16"/>
              </w:rPr>
            </w:pPr>
            <w:r w:rsidRPr="00223A96">
              <w:rPr>
                <w:rFonts w:ascii="Times New Roman" w:hAnsi="Times New Roman"/>
                <w:sz w:val="16"/>
                <w:szCs w:val="16"/>
              </w:rPr>
              <w:t xml:space="preserve">zna problematykę harmonii jazzowej przerabianych utworów. Zna ich przebieg funkcyjny, co potrzebne mu jest do kreowania improwizacji na bazie tej harmonii. </w:t>
            </w:r>
          </w:p>
        </w:tc>
        <w:tc>
          <w:tcPr>
            <w:tcW w:w="1134" w:type="dxa"/>
            <w:gridSpan w:val="2"/>
            <w:vAlign w:val="center"/>
          </w:tcPr>
          <w:p w:rsidR="00214610" w:rsidRPr="00223A96" w:rsidRDefault="00214610" w:rsidP="000D12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3A96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:rsidR="00214610" w:rsidRPr="00223A96" w:rsidRDefault="00214610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3A96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E62191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E62191" w:rsidRPr="00F963EF" w:rsidRDefault="00E6219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62191" w:rsidRPr="00223A96" w:rsidRDefault="00E6219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3A96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:rsidR="00E62191" w:rsidRPr="00223A96" w:rsidRDefault="00E62191" w:rsidP="00E62191">
            <w:pPr>
              <w:rPr>
                <w:rFonts w:ascii="Times New Roman" w:hAnsi="Times New Roman"/>
                <w:sz w:val="16"/>
                <w:szCs w:val="16"/>
              </w:rPr>
            </w:pPr>
            <w:r w:rsidRPr="00223A96">
              <w:rPr>
                <w:rFonts w:ascii="Times New Roman" w:hAnsi="Times New Roman"/>
                <w:sz w:val="16"/>
                <w:szCs w:val="16"/>
              </w:rPr>
              <w:t xml:space="preserve">zna podstawy form muzycznych utworów muzyki jazzowej omawianych na zajęciach Big Bandu i wie jaka jest forma w każdym utworze. </w:t>
            </w:r>
          </w:p>
        </w:tc>
        <w:tc>
          <w:tcPr>
            <w:tcW w:w="1134" w:type="dxa"/>
            <w:gridSpan w:val="2"/>
            <w:vAlign w:val="center"/>
          </w:tcPr>
          <w:p w:rsidR="00E62191" w:rsidRPr="00223A96" w:rsidRDefault="00E62191" w:rsidP="000D12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3A96">
              <w:rPr>
                <w:rFonts w:ascii="Times New Roman" w:hAnsi="Times New Roman"/>
                <w:sz w:val="16"/>
                <w:szCs w:val="16"/>
              </w:rPr>
              <w:t>K_W05</w:t>
            </w:r>
          </w:p>
        </w:tc>
        <w:tc>
          <w:tcPr>
            <w:tcW w:w="1034" w:type="dxa"/>
            <w:vAlign w:val="center"/>
          </w:tcPr>
          <w:p w:rsidR="00E62191" w:rsidRPr="00223A96" w:rsidRDefault="00E62191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3A96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E62191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E62191" w:rsidRPr="00F963EF" w:rsidRDefault="00E6219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62191" w:rsidRPr="00F963EF" w:rsidRDefault="00E6219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:rsidR="00E62191" w:rsidRPr="00223A96" w:rsidRDefault="00E6219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3A9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E62191" w:rsidRPr="00223A96" w:rsidRDefault="00E6219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3A96">
              <w:rPr>
                <w:rFonts w:ascii="Times New Roman" w:hAnsi="Times New Roman"/>
                <w:sz w:val="16"/>
                <w:szCs w:val="16"/>
              </w:rPr>
              <w:t xml:space="preserve">opanował podstawy gry na instrumencie (zgodnie ze studiowaną specjalnością) w aspekcie praktycznym w kontekście stosowania ich w prostych partiach w utworach na Big Band. Podstawy gry na instrumencie są wystarczające do poprawnego wykonania przydzielonej partii. </w:t>
            </w:r>
          </w:p>
        </w:tc>
        <w:tc>
          <w:tcPr>
            <w:tcW w:w="1134" w:type="dxa"/>
            <w:gridSpan w:val="2"/>
            <w:vAlign w:val="center"/>
          </w:tcPr>
          <w:p w:rsidR="00E62191" w:rsidRPr="00223A96" w:rsidRDefault="00E62191" w:rsidP="000D12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3A96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:rsidR="00E62191" w:rsidRPr="00223A96" w:rsidRDefault="00E62191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3A96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E62191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E62191" w:rsidRPr="00F963EF" w:rsidRDefault="00E6219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62191" w:rsidRPr="00223A96" w:rsidRDefault="00E6219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3A9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E62191" w:rsidRPr="00223A96" w:rsidRDefault="00E62191" w:rsidP="000D12EF">
            <w:pPr>
              <w:rPr>
                <w:rFonts w:ascii="Times New Roman" w:hAnsi="Times New Roman"/>
                <w:sz w:val="16"/>
                <w:szCs w:val="16"/>
              </w:rPr>
            </w:pPr>
            <w:r w:rsidRPr="00223A96">
              <w:rPr>
                <w:rFonts w:ascii="Times New Roman" w:hAnsi="Times New Roman"/>
                <w:sz w:val="16"/>
                <w:szCs w:val="16"/>
              </w:rPr>
              <w:t xml:space="preserve">posiada umiejętność właściwej interpretacji dzieł muzyki jazzowej i estradowej (zgodnie ze studiowaną specjalnością). Jest w stanie prawidłowo interpretować zagadnienia </w:t>
            </w:r>
            <w:proofErr w:type="spellStart"/>
            <w:r w:rsidRPr="00223A96">
              <w:rPr>
                <w:rFonts w:ascii="Times New Roman" w:hAnsi="Times New Roman"/>
                <w:sz w:val="16"/>
                <w:szCs w:val="16"/>
              </w:rPr>
              <w:t>time’owe</w:t>
            </w:r>
            <w:proofErr w:type="spellEnd"/>
            <w:r w:rsidRPr="00223A96">
              <w:rPr>
                <w:rFonts w:ascii="Times New Roman" w:hAnsi="Times New Roman"/>
                <w:sz w:val="16"/>
                <w:szCs w:val="16"/>
              </w:rPr>
              <w:t xml:space="preserve"> (czasowe) oraz artykulacyjne w przerabianych utworach muzycznych na Big Bandzie na swoim instrumencie. </w:t>
            </w:r>
          </w:p>
        </w:tc>
        <w:tc>
          <w:tcPr>
            <w:tcW w:w="1134" w:type="dxa"/>
            <w:gridSpan w:val="2"/>
            <w:vAlign w:val="center"/>
          </w:tcPr>
          <w:p w:rsidR="00E62191" w:rsidRPr="00223A96" w:rsidRDefault="00E62191" w:rsidP="000D12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3A96">
              <w:rPr>
                <w:rFonts w:ascii="Times New Roman" w:hAnsi="Times New Roman"/>
                <w:sz w:val="16"/>
                <w:szCs w:val="16"/>
              </w:rPr>
              <w:t>K_U04</w:t>
            </w:r>
          </w:p>
        </w:tc>
        <w:tc>
          <w:tcPr>
            <w:tcW w:w="1034" w:type="dxa"/>
            <w:vAlign w:val="center"/>
          </w:tcPr>
          <w:p w:rsidR="00E62191" w:rsidRPr="00223A96" w:rsidRDefault="00E62191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3A96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E62191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E62191" w:rsidRPr="00F963EF" w:rsidRDefault="00E6219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62191" w:rsidRPr="00223A96" w:rsidRDefault="00E6219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3A96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:rsidR="00E62191" w:rsidRPr="00223A96" w:rsidRDefault="00E62191" w:rsidP="0084251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3A96">
              <w:rPr>
                <w:rFonts w:ascii="Times New Roman" w:hAnsi="Times New Roman"/>
                <w:sz w:val="16"/>
                <w:szCs w:val="16"/>
              </w:rPr>
              <w:t xml:space="preserve">umie prezentować dzieło muzyczne od strony praktycznej (wykonawczej) solistycznie oraz grając razem z całym Big Bandem. Potrafi odnaleźć się artystycznie w większym zespole muzycznym jakim jest Big Band. </w:t>
            </w:r>
          </w:p>
        </w:tc>
        <w:tc>
          <w:tcPr>
            <w:tcW w:w="1134" w:type="dxa"/>
            <w:gridSpan w:val="2"/>
            <w:vAlign w:val="center"/>
          </w:tcPr>
          <w:p w:rsidR="00E62191" w:rsidRPr="00223A96" w:rsidRDefault="00E62191" w:rsidP="000D12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3A96"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034" w:type="dxa"/>
            <w:vAlign w:val="center"/>
          </w:tcPr>
          <w:p w:rsidR="00E62191" w:rsidRPr="00223A96" w:rsidRDefault="00E62191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3A96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E62191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E62191" w:rsidRPr="00F963EF" w:rsidRDefault="00E6219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62191" w:rsidRPr="00223A96" w:rsidRDefault="00E6219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3A96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:rsidR="00E62191" w:rsidRPr="00223A96" w:rsidRDefault="00E62191" w:rsidP="008425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223A96">
              <w:rPr>
                <w:rFonts w:ascii="Times New Roman" w:hAnsi="Times New Roman"/>
                <w:sz w:val="16"/>
                <w:szCs w:val="16"/>
              </w:rPr>
              <w:t xml:space="preserve">umie w podstawowym zakresie odczytać zapis nutowy dzieła muzycznego w ramach swojej partii w Big Bandzie. </w:t>
            </w:r>
          </w:p>
        </w:tc>
        <w:tc>
          <w:tcPr>
            <w:tcW w:w="1134" w:type="dxa"/>
            <w:gridSpan w:val="2"/>
            <w:vAlign w:val="center"/>
          </w:tcPr>
          <w:p w:rsidR="00E62191" w:rsidRPr="00223A96" w:rsidRDefault="00E62191" w:rsidP="000D12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3A96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:rsidR="00E62191" w:rsidRPr="00223A96" w:rsidRDefault="00E62191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3A96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E62191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E62191" w:rsidRPr="00F963EF" w:rsidRDefault="00E6219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62191" w:rsidRPr="00F963EF" w:rsidRDefault="00E6219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:rsidR="00E62191" w:rsidRPr="00223A96" w:rsidRDefault="00E6219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3A9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E62191" w:rsidRPr="00223A96" w:rsidRDefault="00E62191" w:rsidP="000D12E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223A96">
              <w:rPr>
                <w:rFonts w:ascii="Times New Roman" w:hAnsi="Times New Roman"/>
                <w:sz w:val="16"/>
                <w:szCs w:val="16"/>
              </w:rPr>
              <w:t>umie gromadzić, analizować i w świadomy sposób interpretować potrzebne informacje</w:t>
            </w:r>
          </w:p>
        </w:tc>
        <w:tc>
          <w:tcPr>
            <w:tcW w:w="1134" w:type="dxa"/>
            <w:gridSpan w:val="2"/>
            <w:vAlign w:val="center"/>
          </w:tcPr>
          <w:p w:rsidR="00E62191" w:rsidRPr="00223A96" w:rsidRDefault="00E62191" w:rsidP="000D12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3A96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34" w:type="dxa"/>
            <w:vAlign w:val="center"/>
          </w:tcPr>
          <w:p w:rsidR="00E62191" w:rsidRPr="00223A96" w:rsidRDefault="00E62191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3A96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E62191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E62191" w:rsidRPr="00F963EF" w:rsidRDefault="00E6219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62191" w:rsidRPr="00223A96" w:rsidRDefault="00E6219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3A9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E62191" w:rsidRPr="00223A96" w:rsidRDefault="00E62191" w:rsidP="00881E4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223A96">
              <w:rPr>
                <w:rFonts w:ascii="Times New Roman" w:hAnsi="Times New Roman"/>
                <w:sz w:val="16"/>
                <w:szCs w:val="16"/>
              </w:rPr>
              <w:t xml:space="preserve">realizuje własne koncepcje i działania twórcze oparte na wiedzy, wyobraźni, ekspresji i intuicji w ramach grania w Big Bandzie oraz w każdym zespole muzycznym. </w:t>
            </w:r>
          </w:p>
        </w:tc>
        <w:tc>
          <w:tcPr>
            <w:tcW w:w="1134" w:type="dxa"/>
            <w:gridSpan w:val="2"/>
            <w:vAlign w:val="center"/>
          </w:tcPr>
          <w:p w:rsidR="00E62191" w:rsidRPr="00223A96" w:rsidRDefault="00E62191" w:rsidP="00881E4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3A96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:rsidR="00E62191" w:rsidRPr="00223A96" w:rsidRDefault="00E62191" w:rsidP="00881E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3A96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E62191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E62191" w:rsidRPr="00F963EF" w:rsidRDefault="00E6219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62191" w:rsidRPr="00223A96" w:rsidRDefault="00E6219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3A96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:rsidR="00E62191" w:rsidRPr="00223A96" w:rsidRDefault="00E62191" w:rsidP="00881E4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223A96">
              <w:rPr>
                <w:rFonts w:ascii="Times New Roman" w:hAnsi="Times New Roman"/>
                <w:sz w:val="16"/>
                <w:szCs w:val="16"/>
              </w:rPr>
              <w:t xml:space="preserve">posiada umiejętność organizacji pracy własnej i zespołowej w ramach realizacji wspólnych zadań i projektów muzycznych. Potrafi współpracować z innymi muzykami podczas prób i dostosować pracę własną do potrzeb zespołu. Ma świadomość celu i potrafi w ramach grupy </w:t>
            </w:r>
            <w:r w:rsidRPr="00223A96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go realizować. </w:t>
            </w:r>
          </w:p>
        </w:tc>
        <w:tc>
          <w:tcPr>
            <w:tcW w:w="1134" w:type="dxa"/>
            <w:gridSpan w:val="2"/>
            <w:vAlign w:val="center"/>
          </w:tcPr>
          <w:p w:rsidR="00E62191" w:rsidRPr="00223A96" w:rsidRDefault="00E62191" w:rsidP="00881E4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3A96">
              <w:rPr>
                <w:rFonts w:ascii="Times New Roman" w:hAnsi="Times New Roman"/>
                <w:sz w:val="16"/>
                <w:szCs w:val="16"/>
              </w:rPr>
              <w:lastRenderedPageBreak/>
              <w:t>K_K03</w:t>
            </w:r>
          </w:p>
        </w:tc>
        <w:tc>
          <w:tcPr>
            <w:tcW w:w="1034" w:type="dxa"/>
            <w:vAlign w:val="center"/>
          </w:tcPr>
          <w:p w:rsidR="00E62191" w:rsidRPr="00223A96" w:rsidRDefault="00E62191" w:rsidP="00881E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3A96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E62191" w:rsidRPr="00F963EF" w:rsidTr="00BD0B2C">
        <w:trPr>
          <w:trHeight w:val="255"/>
        </w:trPr>
        <w:tc>
          <w:tcPr>
            <w:tcW w:w="1101" w:type="dxa"/>
            <w:vMerge/>
          </w:tcPr>
          <w:p w:rsidR="00E62191" w:rsidRPr="00F963EF" w:rsidRDefault="00E62191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62191" w:rsidRPr="00223A96" w:rsidRDefault="00E6219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3A96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:rsidR="00E62191" w:rsidRPr="00223A96" w:rsidRDefault="00E62191" w:rsidP="006B18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223A96">
              <w:rPr>
                <w:rFonts w:ascii="Times New Roman" w:hAnsi="Times New Roman"/>
                <w:sz w:val="16"/>
                <w:szCs w:val="16"/>
              </w:rPr>
              <w:t xml:space="preserve">jest zdolny do efektywnego wykorzystania wyobraźni, intuicji, twórczej postawy i samodzielnego myślenia w celu rozwiązywania problemów w zespole muzycznym i we wszystkich aspektach związanych z próbami, koncertami, pracą w grupie, wspólnym wysiłkiem na rzecz realizacji zamierzonego celu. </w:t>
            </w:r>
          </w:p>
        </w:tc>
        <w:tc>
          <w:tcPr>
            <w:tcW w:w="1134" w:type="dxa"/>
            <w:gridSpan w:val="2"/>
            <w:vAlign w:val="center"/>
          </w:tcPr>
          <w:p w:rsidR="00E62191" w:rsidRPr="00223A96" w:rsidRDefault="00E62191" w:rsidP="000D12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3A96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:rsidR="00E62191" w:rsidRPr="00223A96" w:rsidRDefault="00E62191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3A96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</w:tbl>
    <w:p w:rsidR="00122C25" w:rsidRPr="00F963EF" w:rsidRDefault="00122C25"/>
    <w:p w:rsidR="00DE34BB" w:rsidRPr="00F963EF" w:rsidRDefault="00DE34BB" w:rsidP="00DE34BB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6"/>
        <w:gridCol w:w="2342"/>
        <w:gridCol w:w="3493"/>
        <w:gridCol w:w="1294"/>
      </w:tblGrid>
      <w:tr w:rsidR="00DE34BB" w:rsidRPr="00F963EF" w:rsidTr="004A62B4">
        <w:trPr>
          <w:jc w:val="center"/>
        </w:trPr>
        <w:tc>
          <w:tcPr>
            <w:tcW w:w="1951" w:type="dxa"/>
            <w:gridSpan w:val="2"/>
          </w:tcPr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E34BB" w:rsidRPr="00F963EF" w:rsidTr="004A62B4">
        <w:trPr>
          <w:jc w:val="center"/>
        </w:trPr>
        <w:tc>
          <w:tcPr>
            <w:tcW w:w="675" w:type="dxa"/>
          </w:tcPr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214610" w:rsidRPr="00F963EF" w:rsidTr="004A62B4">
        <w:trPr>
          <w:jc w:val="center"/>
        </w:trPr>
        <w:tc>
          <w:tcPr>
            <w:tcW w:w="675" w:type="dxa"/>
          </w:tcPr>
          <w:p w:rsidR="00214610" w:rsidRPr="00F963EF" w:rsidRDefault="00214610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 xml:space="preserve">Poznawanie repertuaru, rozważania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praktyka wykonawcza </w:t>
            </w: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 xml:space="preserve">na temat sekcji instrumentalnych w Big </w:t>
            </w:r>
            <w:proofErr w:type="gramStart"/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bandzie,</w:t>
            </w:r>
            <w:proofErr w:type="gramEnd"/>
            <w:r w:rsidRPr="00E02E2E">
              <w:rPr>
                <w:rFonts w:ascii="Times New Roman" w:hAnsi="Times New Roman"/>
                <w:b/>
                <w:sz w:val="20"/>
                <w:szCs w:val="20"/>
              </w:rPr>
              <w:t xml:space="preserve"> oraz zależności między nimi. </w:t>
            </w:r>
          </w:p>
        </w:tc>
        <w:tc>
          <w:tcPr>
            <w:tcW w:w="1307" w:type="dxa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214610" w:rsidRPr="00F963EF" w:rsidTr="004A62B4">
        <w:trPr>
          <w:jc w:val="center"/>
        </w:trPr>
        <w:tc>
          <w:tcPr>
            <w:tcW w:w="675" w:type="dxa"/>
          </w:tcPr>
          <w:p w:rsidR="00214610" w:rsidRPr="00F963EF" w:rsidRDefault="00214610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 xml:space="preserve">Praca nad balansem w każdej sekcji z osobna jak i w całej orkiestrze.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Praca nad dynamiką i prawidłowym odczytem nutowym. </w:t>
            </w:r>
          </w:p>
        </w:tc>
        <w:tc>
          <w:tcPr>
            <w:tcW w:w="1307" w:type="dxa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214610" w:rsidRPr="00F963EF" w:rsidTr="004A62B4">
        <w:trPr>
          <w:jc w:val="center"/>
        </w:trPr>
        <w:tc>
          <w:tcPr>
            <w:tcW w:w="675" w:type="dxa"/>
          </w:tcPr>
          <w:p w:rsidR="00214610" w:rsidRPr="00F963EF" w:rsidRDefault="00214610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:rsidR="00214610" w:rsidRPr="00E02E2E" w:rsidRDefault="00214610" w:rsidP="0021461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 xml:space="preserve">Ćwiczenia związane </w:t>
            </w:r>
            <w:proofErr w:type="gramStart"/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z  pracą</w:t>
            </w:r>
            <w:proofErr w:type="gramEnd"/>
            <w:r w:rsidRPr="00E02E2E">
              <w:rPr>
                <w:rFonts w:ascii="Times New Roman" w:hAnsi="Times New Roman"/>
                <w:b/>
                <w:sz w:val="20"/>
                <w:szCs w:val="20"/>
              </w:rPr>
              <w:t xml:space="preserve"> nad pulsem (rytmem), intonacją, artykulacją oraz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poprawą i rozwijaniem</w:t>
            </w: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 xml:space="preserve"> umiejętności czytania nut-</w:t>
            </w:r>
            <w:proofErr w:type="spellStart"/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a’vista</w:t>
            </w:r>
            <w:proofErr w:type="spellEnd"/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214610" w:rsidRPr="00F963EF" w:rsidTr="004A62B4">
        <w:trPr>
          <w:jc w:val="center"/>
        </w:trPr>
        <w:tc>
          <w:tcPr>
            <w:tcW w:w="675" w:type="dxa"/>
          </w:tcPr>
          <w:p w:rsidR="00214610" w:rsidRPr="00F963EF" w:rsidRDefault="00214610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Improwizacja w kontekście orkiestry jazzowej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na kanwie konkretnego schematu harmonicznego. </w:t>
            </w:r>
          </w:p>
        </w:tc>
        <w:tc>
          <w:tcPr>
            <w:tcW w:w="1307" w:type="dxa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214610" w:rsidRPr="00F963EF" w:rsidTr="004A62B4">
        <w:trPr>
          <w:jc w:val="center"/>
        </w:trPr>
        <w:tc>
          <w:tcPr>
            <w:tcW w:w="675" w:type="dxa"/>
          </w:tcPr>
          <w:p w:rsidR="00214610" w:rsidRPr="00F963EF" w:rsidRDefault="00214610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Zaprezentowanie koncertu z repertuarem będącym treścią zajęć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i próby finalne do koncertu. </w:t>
            </w:r>
          </w:p>
        </w:tc>
        <w:tc>
          <w:tcPr>
            <w:tcW w:w="1307" w:type="dxa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214610" w:rsidRPr="00F963EF" w:rsidTr="004A62B4">
        <w:trPr>
          <w:jc w:val="center"/>
        </w:trPr>
        <w:tc>
          <w:tcPr>
            <w:tcW w:w="7905" w:type="dxa"/>
            <w:gridSpan w:val="4"/>
          </w:tcPr>
          <w:p w:rsidR="00214610" w:rsidRPr="00F963EF" w:rsidRDefault="00214610" w:rsidP="004A62B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:rsidR="00214610" w:rsidRPr="00F963EF" w:rsidRDefault="00214610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:rsidR="00DE34BB" w:rsidRDefault="00DE34BB" w:rsidP="004442F0">
      <w:pPr>
        <w:spacing w:after="0" w:line="240" w:lineRule="auto"/>
      </w:pPr>
    </w:p>
    <w:p w:rsidR="00214610" w:rsidRDefault="00214610" w:rsidP="004442F0">
      <w:pPr>
        <w:spacing w:after="0" w:line="240" w:lineRule="auto"/>
      </w:pPr>
    </w:p>
    <w:p w:rsidR="00214610" w:rsidRDefault="00214610" w:rsidP="004442F0">
      <w:pPr>
        <w:spacing w:after="0" w:line="240" w:lineRule="auto"/>
      </w:pPr>
    </w:p>
    <w:p w:rsidR="00214610" w:rsidRPr="00F963EF" w:rsidRDefault="00214610" w:rsidP="004442F0">
      <w:pPr>
        <w:spacing w:after="0" w:line="240" w:lineRule="auto"/>
      </w:pPr>
    </w:p>
    <w:p w:rsidR="002045B6" w:rsidRPr="00223A96" w:rsidRDefault="002045B6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223A96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2045B6" w:rsidRPr="00223A96" w:rsidTr="00223A96">
        <w:tc>
          <w:tcPr>
            <w:tcW w:w="675" w:type="dxa"/>
          </w:tcPr>
          <w:p w:rsidR="002045B6" w:rsidRPr="00223A96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3A9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:rsidR="00214610" w:rsidRPr="00223A96" w:rsidRDefault="00214610" w:rsidP="002146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3A96">
              <w:rPr>
                <w:rFonts w:ascii="Times New Roman" w:hAnsi="Times New Roman"/>
                <w:sz w:val="20"/>
                <w:szCs w:val="20"/>
              </w:rPr>
              <w:t xml:space="preserve">Kompozycje </w:t>
            </w:r>
            <w:proofErr w:type="gramStart"/>
            <w:r w:rsidRPr="00223A96">
              <w:rPr>
                <w:rFonts w:ascii="Times New Roman" w:hAnsi="Times New Roman"/>
                <w:sz w:val="20"/>
                <w:szCs w:val="20"/>
              </w:rPr>
              <w:t>i  aranżacje</w:t>
            </w:r>
            <w:proofErr w:type="gramEnd"/>
            <w:r w:rsidRPr="00223A96">
              <w:rPr>
                <w:rFonts w:ascii="Times New Roman" w:hAnsi="Times New Roman"/>
                <w:sz w:val="20"/>
                <w:szCs w:val="20"/>
              </w:rPr>
              <w:t xml:space="preserve"> wybitnych twórców związanych z muzyką jazzową. Program big bandu zmieniany jest na porządku każdego roku, a związane to jest z rotacją studentów a co za tym idzie ich poziomem. Ten determinuje stylistykę oraz stopień trudności.</w:t>
            </w:r>
          </w:p>
          <w:p w:rsidR="002045B6" w:rsidRPr="00223A96" w:rsidRDefault="002045B6" w:rsidP="00B51B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045B6" w:rsidRPr="00223A96" w:rsidRDefault="002045B6" w:rsidP="003C27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045B6" w:rsidRPr="00223A96" w:rsidRDefault="002045B6" w:rsidP="003C27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045B6" w:rsidRPr="00223A96" w:rsidRDefault="002045B6" w:rsidP="001A1E3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223A96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214610" w:rsidRPr="00223A96" w:rsidTr="00B51BC9">
        <w:tc>
          <w:tcPr>
            <w:tcW w:w="675" w:type="dxa"/>
          </w:tcPr>
          <w:p w:rsidR="00214610" w:rsidRPr="00223A96" w:rsidRDefault="00214610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3A9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:rsidR="00214610" w:rsidRPr="00223A96" w:rsidRDefault="00214610" w:rsidP="000D12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3A96">
              <w:rPr>
                <w:rFonts w:ascii="Times New Roman" w:hAnsi="Times New Roman"/>
                <w:sz w:val="20"/>
                <w:szCs w:val="20"/>
              </w:rPr>
              <w:t>L. Jaworski, Podstawy techniki dyrygowania, UMCS 2003</w:t>
            </w:r>
          </w:p>
        </w:tc>
      </w:tr>
      <w:tr w:rsidR="00214610" w:rsidRPr="00223A96" w:rsidTr="00B51BC9">
        <w:tc>
          <w:tcPr>
            <w:tcW w:w="675" w:type="dxa"/>
          </w:tcPr>
          <w:p w:rsidR="00214610" w:rsidRPr="00223A96" w:rsidRDefault="00214610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3A9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:rsidR="00214610" w:rsidRPr="00223A96" w:rsidRDefault="00214610" w:rsidP="000D12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3A96">
              <w:rPr>
                <w:rFonts w:ascii="Times New Roman" w:hAnsi="Times New Roman"/>
                <w:sz w:val="20"/>
                <w:szCs w:val="20"/>
              </w:rPr>
              <w:t>E. Bury, Technika czytania partytur, PWM1985</w:t>
            </w:r>
          </w:p>
        </w:tc>
      </w:tr>
    </w:tbl>
    <w:p w:rsidR="002045B6" w:rsidRDefault="002045B6">
      <w:bookmarkStart w:id="0" w:name="_GoBack"/>
      <w:bookmarkEnd w:id="0"/>
    </w:p>
    <w:sectPr w:rsidR="002045B6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mbria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001"/>
    <w:rsid w:val="00122C25"/>
    <w:rsid w:val="001419C2"/>
    <w:rsid w:val="001518ED"/>
    <w:rsid w:val="001A1E3D"/>
    <w:rsid w:val="001B1AF3"/>
    <w:rsid w:val="001B5491"/>
    <w:rsid w:val="0020021F"/>
    <w:rsid w:val="002045B6"/>
    <w:rsid w:val="00214610"/>
    <w:rsid w:val="00223A96"/>
    <w:rsid w:val="00283D49"/>
    <w:rsid w:val="00294EA5"/>
    <w:rsid w:val="002A59CB"/>
    <w:rsid w:val="002A7021"/>
    <w:rsid w:val="002B0C95"/>
    <w:rsid w:val="002D56CD"/>
    <w:rsid w:val="002F112C"/>
    <w:rsid w:val="00324677"/>
    <w:rsid w:val="003A30EB"/>
    <w:rsid w:val="003C27AD"/>
    <w:rsid w:val="003D2A80"/>
    <w:rsid w:val="00413BFE"/>
    <w:rsid w:val="00426D96"/>
    <w:rsid w:val="004442F0"/>
    <w:rsid w:val="0044598B"/>
    <w:rsid w:val="00457E79"/>
    <w:rsid w:val="00474A8B"/>
    <w:rsid w:val="004A0A02"/>
    <w:rsid w:val="004A62B4"/>
    <w:rsid w:val="004C3EED"/>
    <w:rsid w:val="004E0604"/>
    <w:rsid w:val="00516060"/>
    <w:rsid w:val="00564336"/>
    <w:rsid w:val="005818A2"/>
    <w:rsid w:val="006118DC"/>
    <w:rsid w:val="00616236"/>
    <w:rsid w:val="00672754"/>
    <w:rsid w:val="007131D6"/>
    <w:rsid w:val="007E7AE2"/>
    <w:rsid w:val="0084251B"/>
    <w:rsid w:val="008A0C0B"/>
    <w:rsid w:val="0091693F"/>
    <w:rsid w:val="00922064"/>
    <w:rsid w:val="009355A3"/>
    <w:rsid w:val="0099491A"/>
    <w:rsid w:val="00AC3B53"/>
    <w:rsid w:val="00AD2164"/>
    <w:rsid w:val="00B51BC9"/>
    <w:rsid w:val="00B60001"/>
    <w:rsid w:val="00B72CE2"/>
    <w:rsid w:val="00B85BFF"/>
    <w:rsid w:val="00BB01AA"/>
    <w:rsid w:val="00C00E12"/>
    <w:rsid w:val="00C12D7D"/>
    <w:rsid w:val="00D01D3E"/>
    <w:rsid w:val="00D03C6C"/>
    <w:rsid w:val="00D03E9D"/>
    <w:rsid w:val="00D46335"/>
    <w:rsid w:val="00D961E5"/>
    <w:rsid w:val="00DC14FD"/>
    <w:rsid w:val="00DE34BB"/>
    <w:rsid w:val="00E43030"/>
    <w:rsid w:val="00E62191"/>
    <w:rsid w:val="00EA67DD"/>
    <w:rsid w:val="00ED4C8A"/>
    <w:rsid w:val="00EE6D6F"/>
    <w:rsid w:val="00F10327"/>
    <w:rsid w:val="00F871F5"/>
    <w:rsid w:val="00F963EF"/>
    <w:rsid w:val="00FA2060"/>
    <w:rsid w:val="00FC3F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8085AD8-11DA-7345-84E8-7D7FE357E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716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Cezary Wojciechowski Agencja CEWOJ</cp:lastModifiedBy>
  <cp:revision>2</cp:revision>
  <cp:lastPrinted>2019-04-12T08:28:00Z</cp:lastPrinted>
  <dcterms:created xsi:type="dcterms:W3CDTF">2019-09-16T18:25:00Z</dcterms:created>
  <dcterms:modified xsi:type="dcterms:W3CDTF">2019-09-16T18:25:00Z</dcterms:modified>
</cp:coreProperties>
</file>